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39B7" w:rsidRPr="00BD4776" w:rsidRDefault="00BD4776" w:rsidP="00E339B7">
      <w:pPr>
        <w:rPr>
          <w:b/>
        </w:rPr>
      </w:pPr>
      <w:r w:rsidRPr="00BD4776">
        <w:rPr>
          <w:b/>
          <w:u w:val="single"/>
        </w:rPr>
        <w:t>NOTE</w:t>
      </w:r>
      <w:r w:rsidRPr="00BD4776">
        <w:rPr>
          <w:b/>
        </w:rPr>
        <w:t xml:space="preserve">: </w:t>
      </w:r>
      <w:r>
        <w:rPr>
          <w:b/>
        </w:rPr>
        <w:t xml:space="preserve">This is </w:t>
      </w:r>
      <w:r w:rsidRPr="00BD4776">
        <w:rPr>
          <w:b/>
        </w:rPr>
        <w:t xml:space="preserve">a general overview and </w:t>
      </w:r>
      <w:r>
        <w:rPr>
          <w:b/>
        </w:rPr>
        <w:t>is</w:t>
      </w:r>
      <w:r w:rsidRPr="00BD4776">
        <w:rPr>
          <w:b/>
        </w:rPr>
        <w:t xml:space="preserve"> not a replacement for the readings</w:t>
      </w:r>
      <w:r>
        <w:rPr>
          <w:b/>
        </w:rPr>
        <w:t xml:space="preserve">. </w:t>
      </w:r>
    </w:p>
    <w:p w:rsidR="00E339B7" w:rsidRPr="00E339B7" w:rsidRDefault="00E339B7" w:rsidP="00E339B7">
      <w:pPr>
        <w:rPr>
          <w:rStyle w:val="Strong"/>
        </w:rPr>
      </w:pPr>
      <w:r w:rsidRPr="00897147">
        <w:rPr>
          <w:rStyle w:val="Strong"/>
          <w:sz w:val="24"/>
        </w:rPr>
        <w:t>Introduction</w:t>
      </w:r>
    </w:p>
    <w:p w:rsidR="00E339B7" w:rsidRDefault="000D354F" w:rsidP="00E339B7">
      <w:pPr>
        <w:rPr>
          <w:rFonts w:ascii="Times New Roman" w:hAnsi="Times New Roman" w:cs="Times New Roman"/>
        </w:rPr>
      </w:pPr>
      <w:r>
        <w:rPr>
          <w:rFonts w:ascii="Times New Roman" w:hAnsi="Times New Roman" w:cs="Times New Roman"/>
        </w:rPr>
        <w:t>Randomized controlled trials (RCT) are done to study the beneficial effects of “treatment”</w:t>
      </w:r>
      <w:r w:rsidR="00E339B7">
        <w:rPr>
          <w:rFonts w:ascii="Times New Roman" w:hAnsi="Times New Roman" w:cs="Times New Roman"/>
        </w:rPr>
        <w:t>.</w:t>
      </w:r>
      <w:r>
        <w:rPr>
          <w:rFonts w:ascii="Times New Roman" w:hAnsi="Times New Roman" w:cs="Times New Roman"/>
        </w:rPr>
        <w:t xml:space="preserve"> </w:t>
      </w:r>
      <w:r w:rsidR="00E339B7">
        <w:rPr>
          <w:rFonts w:ascii="Times New Roman" w:hAnsi="Times New Roman" w:cs="Times New Roman"/>
        </w:rPr>
        <w:t xml:space="preserve"> </w:t>
      </w:r>
      <w:r>
        <w:rPr>
          <w:rFonts w:ascii="Times New Roman" w:hAnsi="Times New Roman" w:cs="Times New Roman"/>
        </w:rPr>
        <w:t>It is unethical to study harm using a RCT although sometimes harm results from therapies. Treatment is a generic term and refers to drugs, surgery, radiation,</w:t>
      </w:r>
      <w:r w:rsidR="00F50DF6">
        <w:rPr>
          <w:rFonts w:ascii="Times New Roman" w:hAnsi="Times New Roman" w:cs="Times New Roman"/>
        </w:rPr>
        <w:t xml:space="preserve"> screening programs,</w:t>
      </w:r>
      <w:r>
        <w:rPr>
          <w:rFonts w:ascii="Times New Roman" w:hAnsi="Times New Roman" w:cs="Times New Roman"/>
        </w:rPr>
        <w:t xml:space="preserve"> healthcare delivery changes, etc. RCTs (when conducted properly) are considered less biased than observational studies.  </w:t>
      </w:r>
    </w:p>
    <w:p w:rsidR="00EC5E99" w:rsidRDefault="00EC5E99" w:rsidP="00E339B7">
      <w:pPr>
        <w:rPr>
          <w:rStyle w:val="Strong"/>
        </w:rPr>
      </w:pPr>
    </w:p>
    <w:p w:rsidR="00E339B7" w:rsidRPr="00897147" w:rsidRDefault="00E339B7" w:rsidP="00E339B7">
      <w:pPr>
        <w:rPr>
          <w:rStyle w:val="Strong"/>
          <w:sz w:val="24"/>
        </w:rPr>
      </w:pPr>
      <w:r w:rsidRPr="00897147">
        <w:rPr>
          <w:rStyle w:val="Strong"/>
          <w:sz w:val="24"/>
        </w:rPr>
        <w:t xml:space="preserve">What are </w:t>
      </w:r>
      <w:r w:rsidR="000D354F" w:rsidRPr="00897147">
        <w:rPr>
          <w:rStyle w:val="Strong"/>
          <w:sz w:val="24"/>
        </w:rPr>
        <w:t>RCTs</w:t>
      </w:r>
      <w:r w:rsidRPr="00897147">
        <w:rPr>
          <w:rStyle w:val="Strong"/>
          <w:sz w:val="24"/>
        </w:rPr>
        <w:t>?</w:t>
      </w:r>
    </w:p>
    <w:p w:rsidR="00E339B7" w:rsidRDefault="00F11F17" w:rsidP="00E339B7">
      <w:pPr>
        <w:rPr>
          <w:rFonts w:ascii="Times New Roman" w:hAnsi="Times New Roman" w:cs="Times New Roman"/>
        </w:rPr>
      </w:pPr>
      <w:r>
        <w:rPr>
          <w:rFonts w:ascii="Times New Roman" w:hAnsi="Times New Roman" w:cs="Times New Roman"/>
        </w:rPr>
        <w:t>RCTs are</w:t>
      </w:r>
      <w:r w:rsidR="00185B40">
        <w:rPr>
          <w:rFonts w:ascii="Times New Roman" w:hAnsi="Times New Roman" w:cs="Times New Roman"/>
        </w:rPr>
        <w:t xml:space="preserve"> </w:t>
      </w:r>
      <w:r w:rsidR="00185B40" w:rsidRPr="00185B40">
        <w:rPr>
          <w:rFonts w:ascii="Times New Roman" w:hAnsi="Times New Roman" w:cs="Times New Roman"/>
          <w:b/>
        </w:rPr>
        <w:t>experimental studies</w:t>
      </w:r>
      <w:r>
        <w:rPr>
          <w:rFonts w:ascii="Times New Roman" w:hAnsi="Times New Roman" w:cs="Times New Roman"/>
          <w:b/>
        </w:rPr>
        <w:t xml:space="preserve"> </w:t>
      </w:r>
      <w:r>
        <w:rPr>
          <w:rFonts w:ascii="Times New Roman" w:hAnsi="Times New Roman" w:cs="Times New Roman"/>
        </w:rPr>
        <w:t>in which</w:t>
      </w:r>
      <w:r w:rsidR="00185B40">
        <w:rPr>
          <w:rFonts w:ascii="Times New Roman" w:hAnsi="Times New Roman" w:cs="Times New Roman"/>
        </w:rPr>
        <w:t xml:space="preserve"> researchers perform an experiment and </w:t>
      </w:r>
      <w:r w:rsidR="00B33737">
        <w:rPr>
          <w:rFonts w:ascii="Times New Roman" w:hAnsi="Times New Roman" w:cs="Times New Roman"/>
        </w:rPr>
        <w:t xml:space="preserve">purposely </w:t>
      </w:r>
      <w:r>
        <w:rPr>
          <w:rFonts w:ascii="Times New Roman" w:hAnsi="Times New Roman" w:cs="Times New Roman"/>
        </w:rPr>
        <w:t xml:space="preserve">assign </w:t>
      </w:r>
      <w:r w:rsidR="00185B40">
        <w:rPr>
          <w:rFonts w:ascii="Times New Roman" w:hAnsi="Times New Roman" w:cs="Times New Roman"/>
        </w:rPr>
        <w:t xml:space="preserve">one group in </w:t>
      </w:r>
      <w:r>
        <w:rPr>
          <w:rFonts w:ascii="Times New Roman" w:hAnsi="Times New Roman" w:cs="Times New Roman"/>
        </w:rPr>
        <w:t>the</w:t>
      </w:r>
      <w:r w:rsidR="00185B40">
        <w:rPr>
          <w:rFonts w:ascii="Times New Roman" w:hAnsi="Times New Roman" w:cs="Times New Roman"/>
        </w:rPr>
        <w:t xml:space="preserve"> study</w:t>
      </w:r>
      <w:r>
        <w:rPr>
          <w:rFonts w:ascii="Times New Roman" w:hAnsi="Times New Roman" w:cs="Times New Roman"/>
        </w:rPr>
        <w:t xml:space="preserve"> to</w:t>
      </w:r>
      <w:r w:rsidR="00185B40">
        <w:rPr>
          <w:rFonts w:ascii="Times New Roman" w:hAnsi="Times New Roman" w:cs="Times New Roman"/>
        </w:rPr>
        <w:t xml:space="preserve"> </w:t>
      </w:r>
      <w:r w:rsidR="00B3250F">
        <w:rPr>
          <w:rFonts w:ascii="Times New Roman" w:hAnsi="Times New Roman" w:cs="Times New Roman"/>
        </w:rPr>
        <w:t>the new</w:t>
      </w:r>
      <w:r w:rsidR="00185B40">
        <w:rPr>
          <w:rFonts w:ascii="Times New Roman" w:hAnsi="Times New Roman" w:cs="Times New Roman"/>
        </w:rPr>
        <w:t xml:space="preserve"> “treatment” </w:t>
      </w:r>
      <w:r>
        <w:rPr>
          <w:rFonts w:ascii="Times New Roman" w:hAnsi="Times New Roman" w:cs="Times New Roman"/>
        </w:rPr>
        <w:t xml:space="preserve">(the intervention group) </w:t>
      </w:r>
      <w:r w:rsidR="00185B40">
        <w:rPr>
          <w:rFonts w:ascii="Times New Roman" w:hAnsi="Times New Roman" w:cs="Times New Roman"/>
        </w:rPr>
        <w:t xml:space="preserve">and the other group </w:t>
      </w:r>
      <w:r>
        <w:rPr>
          <w:rFonts w:ascii="Times New Roman" w:hAnsi="Times New Roman" w:cs="Times New Roman"/>
        </w:rPr>
        <w:t xml:space="preserve">to </w:t>
      </w:r>
      <w:r w:rsidR="00185B40">
        <w:rPr>
          <w:rFonts w:ascii="Times New Roman" w:hAnsi="Times New Roman" w:cs="Times New Roman"/>
        </w:rPr>
        <w:t>a comparison “treatment”</w:t>
      </w:r>
      <w:r>
        <w:rPr>
          <w:rFonts w:ascii="Times New Roman" w:hAnsi="Times New Roman" w:cs="Times New Roman"/>
        </w:rPr>
        <w:t xml:space="preserve"> (control or comparison group)</w:t>
      </w:r>
      <w:r w:rsidR="00185B40">
        <w:rPr>
          <w:rFonts w:ascii="Times New Roman" w:hAnsi="Times New Roman" w:cs="Times New Roman"/>
        </w:rPr>
        <w:t xml:space="preserve">. </w:t>
      </w:r>
      <w:r>
        <w:rPr>
          <w:rFonts w:ascii="Times New Roman" w:hAnsi="Times New Roman" w:cs="Times New Roman"/>
        </w:rPr>
        <w:t xml:space="preserve">Assignment to treatment groups </w:t>
      </w:r>
      <w:r w:rsidR="00F50DF6">
        <w:rPr>
          <w:rFonts w:ascii="Times New Roman" w:hAnsi="Times New Roman" w:cs="Times New Roman"/>
        </w:rPr>
        <w:t>is done using a procedure called</w:t>
      </w:r>
      <w:r>
        <w:rPr>
          <w:rFonts w:ascii="Times New Roman" w:hAnsi="Times New Roman" w:cs="Times New Roman"/>
        </w:rPr>
        <w:t xml:space="preserve"> </w:t>
      </w:r>
      <w:r w:rsidRPr="00897147">
        <w:rPr>
          <w:rFonts w:ascii="Times New Roman" w:hAnsi="Times New Roman" w:cs="Times New Roman"/>
          <w:b/>
        </w:rPr>
        <w:t>randomization</w:t>
      </w:r>
      <w:r>
        <w:rPr>
          <w:rFonts w:ascii="Times New Roman" w:hAnsi="Times New Roman" w:cs="Times New Roman"/>
        </w:rPr>
        <w:t>. RCTs look just like prospective cohort studies except that researchers choose the cohorts (intervention group or cohort and the comparator group or cohort) patients belong to instead of them occurring naturally</w:t>
      </w:r>
      <w:r w:rsidR="00897147">
        <w:rPr>
          <w:rFonts w:ascii="Times New Roman" w:hAnsi="Times New Roman" w:cs="Times New Roman"/>
        </w:rPr>
        <w:t xml:space="preserve"> (as they do in an observational study)</w:t>
      </w:r>
      <w:r>
        <w:rPr>
          <w:rFonts w:ascii="Times New Roman" w:hAnsi="Times New Roman" w:cs="Times New Roman"/>
        </w:rPr>
        <w:t xml:space="preserve">. </w:t>
      </w:r>
    </w:p>
    <w:p w:rsidR="00EC5E99" w:rsidRDefault="00EC5E99" w:rsidP="00EC5E99">
      <w:pPr>
        <w:jc w:val="center"/>
        <w:rPr>
          <w:rFonts w:ascii="Times New Roman" w:hAnsi="Times New Roman" w:cs="Times New Roman"/>
        </w:rPr>
      </w:pPr>
      <w:r>
        <w:rPr>
          <w:rFonts w:ascii="Times New Roman" w:hAnsi="Times New Roman" w:cs="Times New Roman"/>
          <w:noProof/>
        </w:rPr>
        <w:drawing>
          <wp:inline distT="0" distB="0" distL="0" distR="0">
            <wp:extent cx="5587360" cy="3558828"/>
            <wp:effectExtent l="152400" t="152400" r="356870" b="3657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CT.jpg"/>
                    <pic:cNvPicPr/>
                  </pic:nvPicPr>
                  <pic:blipFill>
                    <a:blip r:embed="rId7">
                      <a:extLst>
                        <a:ext uri="{28A0092B-C50C-407E-A947-70E740481C1C}">
                          <a14:useLocalDpi xmlns:a14="http://schemas.microsoft.com/office/drawing/2010/main" val="0"/>
                        </a:ext>
                      </a:extLst>
                    </a:blip>
                    <a:stretch>
                      <a:fillRect/>
                    </a:stretch>
                  </pic:blipFill>
                  <pic:spPr>
                    <a:xfrm>
                      <a:off x="0" y="0"/>
                      <a:ext cx="5587360" cy="3558828"/>
                    </a:xfrm>
                    <a:prstGeom prst="rect">
                      <a:avLst/>
                    </a:prstGeom>
                    <a:ln>
                      <a:noFill/>
                    </a:ln>
                    <a:effectLst>
                      <a:outerShdw blurRad="292100" dist="139700" dir="2700000" algn="tl" rotWithShape="0">
                        <a:srgbClr val="333333">
                          <a:alpha val="65000"/>
                        </a:srgbClr>
                      </a:outerShdw>
                    </a:effectLst>
                  </pic:spPr>
                </pic:pic>
              </a:graphicData>
            </a:graphic>
          </wp:inline>
        </w:drawing>
      </w:r>
    </w:p>
    <w:p w:rsidR="001D66C4" w:rsidRDefault="001D66C4" w:rsidP="00E339B7">
      <w:pPr>
        <w:rPr>
          <w:rFonts w:ascii="Times New Roman" w:hAnsi="Times New Roman" w:cs="Times New Roman"/>
        </w:rPr>
      </w:pPr>
      <w:r>
        <w:rPr>
          <w:rFonts w:ascii="Times New Roman" w:hAnsi="Times New Roman" w:cs="Times New Roman"/>
        </w:rPr>
        <w:t>Make sure to review the differences between phase I, II, III, and IV (or post</w:t>
      </w:r>
      <w:r w:rsidR="00F50DF6">
        <w:rPr>
          <w:rFonts w:ascii="Times New Roman" w:hAnsi="Times New Roman" w:cs="Times New Roman"/>
        </w:rPr>
        <w:t>-</w:t>
      </w:r>
      <w:r>
        <w:rPr>
          <w:rFonts w:ascii="Times New Roman" w:hAnsi="Times New Roman" w:cs="Times New Roman"/>
        </w:rPr>
        <w:t xml:space="preserve">marketing surveillance) trials. </w:t>
      </w:r>
    </w:p>
    <w:p w:rsidR="00EC5E99" w:rsidRDefault="00EC5E99" w:rsidP="00E339B7">
      <w:pPr>
        <w:rPr>
          <w:rStyle w:val="Strong"/>
        </w:rPr>
      </w:pPr>
    </w:p>
    <w:p w:rsidR="00185B40" w:rsidRPr="00897147" w:rsidRDefault="00F11F17" w:rsidP="00E339B7">
      <w:pPr>
        <w:rPr>
          <w:rStyle w:val="Strong"/>
          <w:sz w:val="24"/>
        </w:rPr>
      </w:pPr>
      <w:r w:rsidRPr="00897147">
        <w:rPr>
          <w:rStyle w:val="Strong"/>
          <w:sz w:val="24"/>
        </w:rPr>
        <w:lastRenderedPageBreak/>
        <w:t xml:space="preserve">What is randomization and why is it </w:t>
      </w:r>
      <w:r w:rsidR="001D66C4" w:rsidRPr="00897147">
        <w:rPr>
          <w:rStyle w:val="Strong"/>
          <w:sz w:val="24"/>
        </w:rPr>
        <w:t>important</w:t>
      </w:r>
      <w:r w:rsidR="00185B40" w:rsidRPr="00897147">
        <w:rPr>
          <w:rStyle w:val="Strong"/>
          <w:sz w:val="24"/>
        </w:rPr>
        <w:t>?</w:t>
      </w:r>
    </w:p>
    <w:p w:rsidR="00F11F17" w:rsidRPr="007C1E61" w:rsidRDefault="00F11F17" w:rsidP="00E339B7">
      <w:pPr>
        <w:rPr>
          <w:rStyle w:val="Strong"/>
          <w:rFonts w:ascii="Times New Roman" w:hAnsi="Times New Roman" w:cs="Times New Roman"/>
          <w:b w:val="0"/>
        </w:rPr>
      </w:pPr>
      <w:r w:rsidRPr="007C1E61">
        <w:rPr>
          <w:rStyle w:val="Strong"/>
          <w:rFonts w:ascii="Times New Roman" w:hAnsi="Times New Roman" w:cs="Times New Roman"/>
          <w:b w:val="0"/>
        </w:rPr>
        <w:t xml:space="preserve">One of the main problems with observational studies is </w:t>
      </w:r>
      <w:r w:rsidRPr="007C1E61">
        <w:rPr>
          <w:rStyle w:val="Strong"/>
          <w:rFonts w:ascii="Times New Roman" w:hAnsi="Times New Roman" w:cs="Times New Roman"/>
        </w:rPr>
        <w:t>confounding</w:t>
      </w:r>
      <w:r w:rsidRPr="007C1E61">
        <w:rPr>
          <w:rStyle w:val="Strong"/>
          <w:rFonts w:ascii="Times New Roman" w:hAnsi="Times New Roman" w:cs="Times New Roman"/>
          <w:b w:val="0"/>
        </w:rPr>
        <w:t>. Confounders are factors that distort the effect of the exposure on the outcome</w:t>
      </w:r>
      <w:r w:rsidR="007E68AB" w:rsidRPr="007C1E61">
        <w:rPr>
          <w:rStyle w:val="Strong"/>
          <w:rFonts w:ascii="Times New Roman" w:hAnsi="Times New Roman" w:cs="Times New Roman"/>
          <w:b w:val="0"/>
        </w:rPr>
        <w:t xml:space="preserve"> (they cause over or under estimation of the effect</w:t>
      </w:r>
      <w:proofErr w:type="gramStart"/>
      <w:r w:rsidR="007E68AB" w:rsidRPr="007C1E61">
        <w:rPr>
          <w:rStyle w:val="Strong"/>
          <w:rFonts w:ascii="Times New Roman" w:hAnsi="Times New Roman" w:cs="Times New Roman"/>
          <w:b w:val="0"/>
        </w:rPr>
        <w:t xml:space="preserve">) </w:t>
      </w:r>
      <w:r w:rsidRPr="007C1E61">
        <w:rPr>
          <w:rStyle w:val="Strong"/>
          <w:rFonts w:ascii="Times New Roman" w:hAnsi="Times New Roman" w:cs="Times New Roman"/>
          <w:b w:val="0"/>
        </w:rPr>
        <w:t>.</w:t>
      </w:r>
      <w:proofErr w:type="gramEnd"/>
      <w:r w:rsidRPr="007C1E61">
        <w:rPr>
          <w:rStyle w:val="Strong"/>
          <w:rFonts w:ascii="Times New Roman" w:hAnsi="Times New Roman" w:cs="Times New Roman"/>
          <w:b w:val="0"/>
        </w:rPr>
        <w:t xml:space="preserve"> For example, age is usually a confounder. Let’s say we are interested in studying the effects of smoking on death. </w:t>
      </w:r>
      <w:r w:rsidR="007E68AB" w:rsidRPr="007C1E61">
        <w:rPr>
          <w:rStyle w:val="Strong"/>
          <w:rFonts w:ascii="Times New Roman" w:hAnsi="Times New Roman" w:cs="Times New Roman"/>
          <w:b w:val="0"/>
        </w:rPr>
        <w:t xml:space="preserve">We would need two groups patients: smokers and nonsmokers and then compare the death rates between them. </w:t>
      </w:r>
      <w:r w:rsidRPr="007C1E61">
        <w:rPr>
          <w:rStyle w:val="Strong"/>
          <w:rFonts w:ascii="Times New Roman" w:hAnsi="Times New Roman" w:cs="Times New Roman"/>
          <w:b w:val="0"/>
        </w:rPr>
        <w:t xml:space="preserve">Older people die more than younger people. </w:t>
      </w:r>
      <w:r w:rsidR="007E68AB" w:rsidRPr="007C1E61">
        <w:rPr>
          <w:rStyle w:val="Strong"/>
          <w:rFonts w:ascii="Times New Roman" w:hAnsi="Times New Roman" w:cs="Times New Roman"/>
          <w:b w:val="0"/>
        </w:rPr>
        <w:t>For this example, a</w:t>
      </w:r>
      <w:r w:rsidRPr="007C1E61">
        <w:rPr>
          <w:rStyle w:val="Strong"/>
          <w:rFonts w:ascii="Times New Roman" w:hAnsi="Times New Roman" w:cs="Times New Roman"/>
          <w:b w:val="0"/>
        </w:rPr>
        <w:t xml:space="preserve">ssume that older people smoke more than younger people. If we see a greater death rate in smokers is it because smoking is harmful or is it because smokers are older and older people die more? </w:t>
      </w:r>
      <w:r w:rsidR="007E68AB" w:rsidRPr="007C1E61">
        <w:rPr>
          <w:rStyle w:val="Strong"/>
          <w:rFonts w:ascii="Times New Roman" w:hAnsi="Times New Roman" w:cs="Times New Roman"/>
          <w:b w:val="0"/>
        </w:rPr>
        <w:t xml:space="preserve">To study this properly we need to control for age (i.e. make it equal between the smokers and nonsmokers) and then study the effect of smoking on death.  </w:t>
      </w:r>
      <w:r w:rsidRPr="007C1E61">
        <w:rPr>
          <w:rStyle w:val="Strong"/>
          <w:rFonts w:ascii="Times New Roman" w:hAnsi="Times New Roman" w:cs="Times New Roman"/>
          <w:b w:val="0"/>
        </w:rPr>
        <w:t xml:space="preserve">Make sure to read or watch the video about confounding. </w:t>
      </w:r>
      <w:r w:rsidR="00B3250F" w:rsidRPr="007C1E61">
        <w:rPr>
          <w:rStyle w:val="Strong"/>
          <w:rFonts w:ascii="Times New Roman" w:hAnsi="Times New Roman" w:cs="Times New Roman"/>
          <w:b w:val="0"/>
        </w:rPr>
        <w:t xml:space="preserve">This is a very important concept to understand. </w:t>
      </w:r>
    </w:p>
    <w:p w:rsidR="00B3250F" w:rsidRDefault="00B3250F" w:rsidP="00E339B7">
      <w:pPr>
        <w:rPr>
          <w:rStyle w:val="Strong"/>
          <w:rFonts w:ascii="Times New Roman" w:hAnsi="Times New Roman" w:cs="Times New Roman"/>
          <w:b w:val="0"/>
        </w:rPr>
      </w:pPr>
      <w:r w:rsidRPr="007C1E61">
        <w:rPr>
          <w:rStyle w:val="Strong"/>
          <w:rFonts w:ascii="Times New Roman" w:hAnsi="Times New Roman" w:cs="Times New Roman"/>
          <w:b w:val="0"/>
        </w:rPr>
        <w:t xml:space="preserve">Randomization is used to assign patients to the intervention and control arms of a RCT. Each patient has a random chance, like a coin flip, to be assigned to each arm of the study. </w:t>
      </w:r>
      <w:r w:rsidR="007E68AB" w:rsidRPr="007C1E61">
        <w:rPr>
          <w:rStyle w:val="Strong"/>
          <w:rFonts w:ascii="Times New Roman" w:hAnsi="Times New Roman" w:cs="Times New Roman"/>
          <w:b w:val="0"/>
        </w:rPr>
        <w:t>Randomization</w:t>
      </w:r>
      <w:r w:rsidRPr="007C1E61">
        <w:rPr>
          <w:rStyle w:val="Strong"/>
          <w:rFonts w:ascii="Times New Roman" w:hAnsi="Times New Roman" w:cs="Times New Roman"/>
          <w:b w:val="0"/>
        </w:rPr>
        <w:t xml:space="preserve"> serves 2 main roles. First, it prevents researchers from selectively enrolling patients into one arm or the study or the other based on patient characteristics (it </w:t>
      </w:r>
      <w:r w:rsidRPr="007C1E61">
        <w:rPr>
          <w:rStyle w:val="Strong"/>
          <w:rFonts w:ascii="Times New Roman" w:hAnsi="Times New Roman" w:cs="Times New Roman"/>
        </w:rPr>
        <w:t>prevents selection bias</w:t>
      </w:r>
      <w:r w:rsidRPr="007C1E61">
        <w:rPr>
          <w:rStyle w:val="Strong"/>
          <w:rFonts w:ascii="Times New Roman" w:hAnsi="Times New Roman" w:cs="Times New Roman"/>
          <w:b w:val="0"/>
        </w:rPr>
        <w:t>). For example, putting really sick patients in one arm and healthier ones in the other</w:t>
      </w:r>
      <w:r w:rsidR="001D66C4" w:rsidRPr="007C1E61">
        <w:rPr>
          <w:rStyle w:val="Strong"/>
          <w:rFonts w:ascii="Times New Roman" w:hAnsi="Times New Roman" w:cs="Times New Roman"/>
          <w:b w:val="0"/>
        </w:rPr>
        <w:t xml:space="preserve"> based on your beliefs of the benefits of one arm over the other</w:t>
      </w:r>
      <w:r w:rsidRPr="007C1E61">
        <w:rPr>
          <w:rStyle w:val="Strong"/>
          <w:rFonts w:ascii="Times New Roman" w:hAnsi="Times New Roman" w:cs="Times New Roman"/>
          <w:b w:val="0"/>
        </w:rPr>
        <w:t xml:space="preserve">.  Second, randomization </w:t>
      </w:r>
      <w:r w:rsidRPr="007C1E61">
        <w:rPr>
          <w:rStyle w:val="Strong"/>
          <w:rFonts w:ascii="Times New Roman" w:hAnsi="Times New Roman" w:cs="Times New Roman"/>
        </w:rPr>
        <w:t>equalizes potential confounders</w:t>
      </w:r>
      <w:r w:rsidRPr="007C1E61">
        <w:rPr>
          <w:rStyle w:val="Strong"/>
          <w:rFonts w:ascii="Times New Roman" w:hAnsi="Times New Roman" w:cs="Times New Roman"/>
          <w:b w:val="0"/>
        </w:rPr>
        <w:t xml:space="preserve"> and prognostic factors between the arms of the study. This is important because we are conducting an experiment and </w:t>
      </w:r>
      <w:r w:rsidR="001D66C4" w:rsidRPr="007C1E61">
        <w:rPr>
          <w:rStyle w:val="Strong"/>
          <w:rFonts w:ascii="Times New Roman" w:hAnsi="Times New Roman" w:cs="Times New Roman"/>
          <w:b w:val="0"/>
        </w:rPr>
        <w:t xml:space="preserve">we </w:t>
      </w:r>
      <w:r w:rsidRPr="007C1E61">
        <w:rPr>
          <w:rStyle w:val="Strong"/>
          <w:rFonts w:ascii="Times New Roman" w:hAnsi="Times New Roman" w:cs="Times New Roman"/>
          <w:b w:val="0"/>
        </w:rPr>
        <w:t xml:space="preserve">only want to see the effect of the intervention. We can’t have other things (confounders) interfering with the effects. To see how powerful </w:t>
      </w:r>
      <w:r w:rsidR="001D66C4" w:rsidRPr="007C1E61">
        <w:rPr>
          <w:rStyle w:val="Strong"/>
          <w:rFonts w:ascii="Times New Roman" w:hAnsi="Times New Roman" w:cs="Times New Roman"/>
          <w:b w:val="0"/>
        </w:rPr>
        <w:t>randomization</w:t>
      </w:r>
      <w:r w:rsidRPr="007C1E61">
        <w:rPr>
          <w:rStyle w:val="Strong"/>
          <w:rFonts w:ascii="Times New Roman" w:hAnsi="Times New Roman" w:cs="Times New Roman"/>
          <w:b w:val="0"/>
        </w:rPr>
        <w:t xml:space="preserve"> is look at Table 1 in </w:t>
      </w:r>
      <w:hyperlink r:id="rId8" w:history="1">
        <w:r w:rsidR="001D66C4" w:rsidRPr="007C1E61">
          <w:rPr>
            <w:rStyle w:val="Hyperlink"/>
            <w:rFonts w:ascii="Times New Roman" w:hAnsi="Times New Roman" w:cs="Times New Roman"/>
          </w:rPr>
          <w:t>this</w:t>
        </w:r>
        <w:r w:rsidRPr="007C1E61">
          <w:rPr>
            <w:rStyle w:val="Hyperlink"/>
            <w:rFonts w:ascii="Times New Roman" w:hAnsi="Times New Roman" w:cs="Times New Roman"/>
          </w:rPr>
          <w:t xml:space="preserve"> randomized controlled trial</w:t>
        </w:r>
      </w:hyperlink>
      <w:r w:rsidR="001D66C4" w:rsidRPr="007C1E61">
        <w:rPr>
          <w:rStyle w:val="Strong"/>
          <w:rFonts w:ascii="Times New Roman" w:hAnsi="Times New Roman" w:cs="Times New Roman"/>
          <w:b w:val="0"/>
        </w:rPr>
        <w:t xml:space="preserve"> (click on the “Tables” tab and </w:t>
      </w:r>
      <w:r w:rsidR="00A75470" w:rsidRPr="007C1E61">
        <w:rPr>
          <w:rStyle w:val="Strong"/>
          <w:rFonts w:ascii="Times New Roman" w:hAnsi="Times New Roman" w:cs="Times New Roman"/>
          <w:b w:val="0"/>
        </w:rPr>
        <w:t>expand “Table 1”)</w:t>
      </w:r>
      <w:r w:rsidRPr="007C1E61">
        <w:rPr>
          <w:rStyle w:val="Strong"/>
          <w:rFonts w:ascii="Times New Roman" w:hAnsi="Times New Roman" w:cs="Times New Roman"/>
          <w:b w:val="0"/>
        </w:rPr>
        <w:t xml:space="preserve"> and see how balanced the groups are for almost every factor</w:t>
      </w:r>
      <w:r w:rsidR="007C1E61">
        <w:rPr>
          <w:rStyle w:val="Strong"/>
          <w:rFonts w:ascii="Times New Roman" w:hAnsi="Times New Roman" w:cs="Times New Roman"/>
          <w:b w:val="0"/>
        </w:rPr>
        <w:t xml:space="preserve"> (“baseline characteristics”)</w:t>
      </w:r>
      <w:r w:rsidRPr="007C1E61">
        <w:rPr>
          <w:rStyle w:val="Strong"/>
          <w:rFonts w:ascii="Times New Roman" w:hAnsi="Times New Roman" w:cs="Times New Roman"/>
          <w:b w:val="0"/>
        </w:rPr>
        <w:t xml:space="preserve">. </w:t>
      </w:r>
    </w:p>
    <w:p w:rsidR="00EC5E99" w:rsidRDefault="00EC5E99" w:rsidP="00E339B7">
      <w:pPr>
        <w:rPr>
          <w:rStyle w:val="Strong"/>
        </w:rPr>
      </w:pPr>
    </w:p>
    <w:p w:rsidR="00B3250F" w:rsidRPr="00897147" w:rsidRDefault="001D66C4" w:rsidP="00E339B7">
      <w:pPr>
        <w:rPr>
          <w:rStyle w:val="Strong"/>
          <w:sz w:val="24"/>
        </w:rPr>
      </w:pPr>
      <w:r w:rsidRPr="00897147">
        <w:rPr>
          <w:rStyle w:val="Strong"/>
          <w:sz w:val="24"/>
        </w:rPr>
        <w:t>What is blinding and why is it important?</w:t>
      </w:r>
    </w:p>
    <w:p w:rsidR="007E68AB" w:rsidRDefault="007C1E61" w:rsidP="00E339B7">
      <w:pPr>
        <w:rPr>
          <w:rStyle w:val="Strong"/>
          <w:rFonts w:ascii="Times New Roman" w:hAnsi="Times New Roman" w:cs="Times New Roman"/>
          <w:b w:val="0"/>
        </w:rPr>
      </w:pPr>
      <w:r>
        <w:rPr>
          <w:rStyle w:val="Strong"/>
          <w:rFonts w:ascii="Times New Roman" w:hAnsi="Times New Roman" w:cs="Times New Roman"/>
          <w:b w:val="0"/>
        </w:rPr>
        <w:t xml:space="preserve">Blinding is a technique to </w:t>
      </w:r>
      <w:r w:rsidRPr="00897147">
        <w:rPr>
          <w:rStyle w:val="Strong"/>
          <w:rFonts w:ascii="Times New Roman" w:hAnsi="Times New Roman" w:cs="Times New Roman"/>
        </w:rPr>
        <w:t>keep study participants unaware</w:t>
      </w:r>
      <w:r>
        <w:rPr>
          <w:rStyle w:val="Strong"/>
          <w:rFonts w:ascii="Times New Roman" w:hAnsi="Times New Roman" w:cs="Times New Roman"/>
          <w:b w:val="0"/>
        </w:rPr>
        <w:t xml:space="preserve"> of the arm they are assigned to. </w:t>
      </w:r>
      <w:r w:rsidR="005C77A6">
        <w:rPr>
          <w:rStyle w:val="Strong"/>
          <w:rFonts w:ascii="Times New Roman" w:hAnsi="Times New Roman" w:cs="Times New Roman"/>
          <w:b w:val="0"/>
        </w:rPr>
        <w:t>It can occur at 2 points in a study: blinding of the randomization scheme (this is called concealed allocation) and blinding of everything post randomization. Blinding</w:t>
      </w:r>
      <w:r>
        <w:rPr>
          <w:rStyle w:val="Strong"/>
          <w:rFonts w:ascii="Times New Roman" w:hAnsi="Times New Roman" w:cs="Times New Roman"/>
          <w:b w:val="0"/>
        </w:rPr>
        <w:t xml:space="preserve"> is important because beliefs can impact outcomes, especially subjective outcomes like pain. Study participants usually belie</w:t>
      </w:r>
      <w:r w:rsidR="005C77A6">
        <w:rPr>
          <w:rStyle w:val="Strong"/>
          <w:rFonts w:ascii="Times New Roman" w:hAnsi="Times New Roman" w:cs="Times New Roman"/>
          <w:b w:val="0"/>
        </w:rPr>
        <w:t>ve</w:t>
      </w:r>
      <w:r>
        <w:rPr>
          <w:rStyle w:val="Strong"/>
          <w:rFonts w:ascii="Times New Roman" w:hAnsi="Times New Roman" w:cs="Times New Roman"/>
          <w:b w:val="0"/>
        </w:rPr>
        <w:t xml:space="preserve"> that the “new treatment”</w:t>
      </w:r>
      <w:r w:rsidR="005C77A6">
        <w:rPr>
          <w:rStyle w:val="Strong"/>
          <w:rFonts w:ascii="Times New Roman" w:hAnsi="Times New Roman" w:cs="Times New Roman"/>
          <w:b w:val="0"/>
        </w:rPr>
        <w:t xml:space="preserve"> is better and want to be assigned to receive the “new treatment”. They may become disappointed if they figure out they didn’t get the “new treatment” and this disappointment could impact their behaviors (like continuing to participate in all the study requirements) and interpretations of study outcomes (e.g. disappointment might make them underestimate how good they feel or overestimate how bad they feel). </w:t>
      </w:r>
    </w:p>
    <w:p w:rsidR="005C77A6" w:rsidRDefault="005C77A6" w:rsidP="00E339B7">
      <w:pPr>
        <w:rPr>
          <w:rStyle w:val="Strong"/>
          <w:rFonts w:ascii="Times New Roman" w:hAnsi="Times New Roman" w:cs="Times New Roman"/>
          <w:b w:val="0"/>
        </w:rPr>
      </w:pPr>
      <w:r>
        <w:rPr>
          <w:rStyle w:val="Strong"/>
          <w:rFonts w:ascii="Times New Roman" w:hAnsi="Times New Roman" w:cs="Times New Roman"/>
          <w:b w:val="0"/>
        </w:rPr>
        <w:t xml:space="preserve">In drug studies blinding is often accomplished by using a </w:t>
      </w:r>
      <w:r w:rsidRPr="005C77A6">
        <w:rPr>
          <w:rStyle w:val="Strong"/>
          <w:rFonts w:ascii="Times New Roman" w:hAnsi="Times New Roman" w:cs="Times New Roman"/>
        </w:rPr>
        <w:t>placebo</w:t>
      </w:r>
      <w:r>
        <w:rPr>
          <w:rStyle w:val="Strong"/>
          <w:rFonts w:ascii="Times New Roman" w:hAnsi="Times New Roman" w:cs="Times New Roman"/>
          <w:b w:val="0"/>
        </w:rPr>
        <w:t>. Placebos are given to the control arm. Placebos are indistinguishable from active treatment. They look, feel, smell, and taste the same but they don’t have any active ingredients. They are essentially sugar pills. For studies in which giving a placebo is unethical (because proven therapy is available) special techniques (</w:t>
      </w:r>
      <w:r w:rsidR="00437AB7">
        <w:rPr>
          <w:rStyle w:val="Strong"/>
          <w:rFonts w:ascii="Times New Roman" w:hAnsi="Times New Roman" w:cs="Times New Roman"/>
          <w:b w:val="0"/>
        </w:rPr>
        <w:t xml:space="preserve">coded bottles, covered IV bags, using dummy dose adjustments, </w:t>
      </w:r>
      <w:proofErr w:type="spellStart"/>
      <w:r w:rsidR="00437AB7">
        <w:rPr>
          <w:rStyle w:val="Strong"/>
          <w:rFonts w:ascii="Times New Roman" w:hAnsi="Times New Roman" w:cs="Times New Roman"/>
          <w:b w:val="0"/>
        </w:rPr>
        <w:t>etc</w:t>
      </w:r>
      <w:proofErr w:type="spellEnd"/>
      <w:r w:rsidR="00437AB7">
        <w:rPr>
          <w:rStyle w:val="Strong"/>
          <w:rFonts w:ascii="Times New Roman" w:hAnsi="Times New Roman" w:cs="Times New Roman"/>
          <w:b w:val="0"/>
        </w:rPr>
        <w:t>)</w:t>
      </w:r>
      <w:r>
        <w:rPr>
          <w:rStyle w:val="Strong"/>
          <w:rFonts w:ascii="Times New Roman" w:hAnsi="Times New Roman" w:cs="Times New Roman"/>
          <w:b w:val="0"/>
        </w:rPr>
        <w:t xml:space="preserve"> are carried out to try to keep study participants unaware of treatment assignment. </w:t>
      </w:r>
    </w:p>
    <w:p w:rsidR="00437AB7" w:rsidRDefault="00437AB7" w:rsidP="00E339B7">
      <w:pPr>
        <w:rPr>
          <w:rStyle w:val="Strong"/>
          <w:rFonts w:ascii="Times New Roman" w:hAnsi="Times New Roman" w:cs="Times New Roman"/>
          <w:b w:val="0"/>
        </w:rPr>
      </w:pPr>
      <w:r>
        <w:rPr>
          <w:rStyle w:val="Strong"/>
          <w:rFonts w:ascii="Times New Roman" w:hAnsi="Times New Roman" w:cs="Times New Roman"/>
          <w:b w:val="0"/>
        </w:rPr>
        <w:t xml:space="preserve">For some interventions, blinding is almost impossible. For example, it would be hard (but not impossible) to blind participants in a study comparing surgical treatment of osteoarthritis of the knee to conservative therapy (acetaminophen and physical therapy). In this case, the best you can do is blind those who </w:t>
      </w:r>
      <w:r>
        <w:rPr>
          <w:rStyle w:val="Strong"/>
          <w:rFonts w:ascii="Times New Roman" w:hAnsi="Times New Roman" w:cs="Times New Roman"/>
          <w:b w:val="0"/>
        </w:rPr>
        <w:lastRenderedPageBreak/>
        <w:t xml:space="preserve">determine study outcomes (the outcome adjudicators) so that they have no knowledge of which arm a participant is in when they review the records to determine if a participant had an outcome or not. </w:t>
      </w:r>
    </w:p>
    <w:p w:rsidR="00437AB7" w:rsidRDefault="00437AB7" w:rsidP="00E339B7">
      <w:pPr>
        <w:rPr>
          <w:rStyle w:val="Strong"/>
          <w:rFonts w:ascii="Times New Roman" w:hAnsi="Times New Roman" w:cs="Times New Roman"/>
          <w:b w:val="0"/>
        </w:rPr>
      </w:pPr>
      <w:r>
        <w:rPr>
          <w:rStyle w:val="Strong"/>
          <w:rFonts w:ascii="Times New Roman" w:hAnsi="Times New Roman" w:cs="Times New Roman"/>
          <w:b w:val="0"/>
        </w:rPr>
        <w:t xml:space="preserve">There are classically </w:t>
      </w:r>
      <w:r w:rsidRPr="008F6AE0">
        <w:rPr>
          <w:rStyle w:val="Strong"/>
          <w:rFonts w:ascii="Times New Roman" w:hAnsi="Times New Roman" w:cs="Times New Roman"/>
        </w:rPr>
        <w:t>3 types</w:t>
      </w:r>
      <w:r>
        <w:rPr>
          <w:rStyle w:val="Strong"/>
          <w:rFonts w:ascii="Times New Roman" w:hAnsi="Times New Roman" w:cs="Times New Roman"/>
          <w:b w:val="0"/>
        </w:rPr>
        <w:t xml:space="preserve"> of blinding as shown in the cartoon below.</w:t>
      </w:r>
    </w:p>
    <w:p w:rsidR="00437AB7" w:rsidRDefault="00437AB7" w:rsidP="00E339B7">
      <w:pPr>
        <w:rPr>
          <w:rStyle w:val="Strong"/>
          <w:rFonts w:ascii="Times New Roman" w:hAnsi="Times New Roman" w:cs="Times New Roman"/>
          <w:b w:val="0"/>
        </w:rPr>
      </w:pPr>
      <w:r>
        <w:rPr>
          <w:noProof/>
        </w:rPr>
        <w:drawing>
          <wp:inline distT="0" distB="0" distL="0" distR="0" wp14:anchorId="5211BF91" wp14:editId="52C9B935">
            <wp:extent cx="5943600" cy="2127250"/>
            <wp:effectExtent l="152400" t="152400" r="361950" b="36830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9"/>
                    <a:stretch>
                      <a:fillRect/>
                    </a:stretch>
                  </pic:blipFill>
                  <pic:spPr>
                    <a:xfrm>
                      <a:off x="0" y="0"/>
                      <a:ext cx="5943600" cy="2127250"/>
                    </a:xfrm>
                    <a:prstGeom prst="rect">
                      <a:avLst/>
                    </a:prstGeom>
                    <a:ln>
                      <a:noFill/>
                    </a:ln>
                    <a:effectLst>
                      <a:outerShdw blurRad="292100" dist="139700" dir="2700000" algn="tl" rotWithShape="0">
                        <a:srgbClr val="333333">
                          <a:alpha val="65000"/>
                        </a:srgbClr>
                      </a:outerShdw>
                    </a:effectLst>
                  </pic:spPr>
                </pic:pic>
              </a:graphicData>
            </a:graphic>
          </wp:inline>
        </w:drawing>
      </w:r>
    </w:p>
    <w:p w:rsidR="007E68AB" w:rsidRDefault="007E68AB" w:rsidP="00E339B7">
      <w:pPr>
        <w:rPr>
          <w:rStyle w:val="Strong"/>
        </w:rPr>
      </w:pPr>
    </w:p>
    <w:p w:rsidR="001D66C4" w:rsidRPr="00897147" w:rsidRDefault="001D66C4" w:rsidP="00E339B7">
      <w:pPr>
        <w:rPr>
          <w:rStyle w:val="Strong"/>
          <w:sz w:val="24"/>
        </w:rPr>
      </w:pPr>
      <w:r w:rsidRPr="00897147">
        <w:rPr>
          <w:rStyle w:val="Strong"/>
          <w:sz w:val="24"/>
        </w:rPr>
        <w:t>What is the difference between efficacy and effectiveness?</w:t>
      </w:r>
    </w:p>
    <w:p w:rsidR="00900D61" w:rsidRDefault="00900D61" w:rsidP="00E339B7">
      <w:pPr>
        <w:rPr>
          <w:rStyle w:val="Strong"/>
        </w:rPr>
      </w:pPr>
      <w:r>
        <w:rPr>
          <w:rStyle w:val="Strong"/>
          <w:rFonts w:ascii="Times New Roman" w:hAnsi="Times New Roman" w:cs="Times New Roman"/>
          <w:b w:val="0"/>
        </w:rPr>
        <w:t xml:space="preserve">RCTs can be designed to study the efficacy of a “treatment” or the effectiveness of a “treatment”. </w:t>
      </w:r>
      <w:r w:rsidRPr="00897147">
        <w:rPr>
          <w:rStyle w:val="Strong"/>
          <w:rFonts w:ascii="Times New Roman" w:hAnsi="Times New Roman" w:cs="Times New Roman"/>
          <w:sz w:val="28"/>
          <w:szCs w:val="28"/>
        </w:rPr>
        <w:t>Efficacy</w:t>
      </w:r>
      <w:r>
        <w:rPr>
          <w:rStyle w:val="Strong"/>
          <w:rFonts w:ascii="Times New Roman" w:hAnsi="Times New Roman" w:cs="Times New Roman"/>
          <w:b w:val="0"/>
        </w:rPr>
        <w:t xml:space="preserve"> studies determine if the “treatment” work</w:t>
      </w:r>
      <w:r w:rsidR="008F6AE0">
        <w:rPr>
          <w:rStyle w:val="Strong"/>
          <w:rFonts w:ascii="Times New Roman" w:hAnsi="Times New Roman" w:cs="Times New Roman"/>
          <w:b w:val="0"/>
        </w:rPr>
        <w:t>s</w:t>
      </w:r>
      <w:r>
        <w:rPr>
          <w:rStyle w:val="Strong"/>
          <w:rFonts w:ascii="Times New Roman" w:hAnsi="Times New Roman" w:cs="Times New Roman"/>
          <w:b w:val="0"/>
        </w:rPr>
        <w:t xml:space="preserve"> under the </w:t>
      </w:r>
      <w:r w:rsidRPr="00900D61">
        <w:rPr>
          <w:rStyle w:val="Strong"/>
          <w:rFonts w:ascii="Times New Roman" w:hAnsi="Times New Roman" w:cs="Times New Roman"/>
        </w:rPr>
        <w:t>ideal circumstances</w:t>
      </w:r>
      <w:r>
        <w:rPr>
          <w:rStyle w:val="Strong"/>
          <w:rFonts w:ascii="Times New Roman" w:hAnsi="Times New Roman" w:cs="Times New Roman"/>
          <w:b w:val="0"/>
        </w:rPr>
        <w:t xml:space="preserve"> of a strictly conducted trial. Most RCTs are efficacy studies.  </w:t>
      </w:r>
      <w:r w:rsidRPr="00897147">
        <w:rPr>
          <w:rStyle w:val="Strong"/>
          <w:rFonts w:ascii="Times New Roman" w:hAnsi="Times New Roman" w:cs="Times New Roman"/>
          <w:sz w:val="28"/>
          <w:szCs w:val="28"/>
        </w:rPr>
        <w:t>Effectiveness</w:t>
      </w:r>
      <w:r>
        <w:rPr>
          <w:rStyle w:val="Strong"/>
          <w:rFonts w:ascii="Times New Roman" w:hAnsi="Times New Roman" w:cs="Times New Roman"/>
          <w:b w:val="0"/>
        </w:rPr>
        <w:t xml:space="preserve"> studies determine if the “treatment” works under more </w:t>
      </w:r>
      <w:r w:rsidRPr="00900D61">
        <w:rPr>
          <w:rStyle w:val="Strong"/>
          <w:rFonts w:ascii="Times New Roman" w:hAnsi="Times New Roman" w:cs="Times New Roman"/>
        </w:rPr>
        <w:t>usual</w:t>
      </w:r>
      <w:r>
        <w:rPr>
          <w:rStyle w:val="Strong"/>
          <w:rFonts w:ascii="Times New Roman" w:hAnsi="Times New Roman" w:cs="Times New Roman"/>
        </w:rPr>
        <w:t>, real world,</w:t>
      </w:r>
      <w:r w:rsidRPr="00900D61">
        <w:rPr>
          <w:rStyle w:val="Strong"/>
          <w:rFonts w:ascii="Times New Roman" w:hAnsi="Times New Roman" w:cs="Times New Roman"/>
        </w:rPr>
        <w:t xml:space="preserve"> care circumstances</w:t>
      </w:r>
      <w:r>
        <w:rPr>
          <w:rStyle w:val="Strong"/>
          <w:rFonts w:ascii="Times New Roman" w:hAnsi="Times New Roman" w:cs="Times New Roman"/>
          <w:b w:val="0"/>
        </w:rPr>
        <w:t xml:space="preserve">. These are becoming more common as we have recognized that ideal study conditions usually don’t reflect actual practice. They allow for more patient and doctor choice than efficacy studies. Review Figure 9.7 on page 143 of Fletcher to understand the main goal/strength/trade off of each type. </w:t>
      </w:r>
    </w:p>
    <w:p w:rsidR="00EC5E99" w:rsidRDefault="00EC5E99" w:rsidP="00E339B7">
      <w:pPr>
        <w:rPr>
          <w:rStyle w:val="Strong"/>
        </w:rPr>
      </w:pPr>
    </w:p>
    <w:p w:rsidR="001D66C4" w:rsidRPr="00897147" w:rsidRDefault="001D66C4" w:rsidP="00E339B7">
      <w:pPr>
        <w:rPr>
          <w:rStyle w:val="Strong"/>
          <w:sz w:val="24"/>
        </w:rPr>
      </w:pPr>
      <w:r w:rsidRPr="00897147">
        <w:rPr>
          <w:rStyle w:val="Strong"/>
          <w:sz w:val="24"/>
        </w:rPr>
        <w:t>What is intention to treat and per-protocol analyses? Which is best?</w:t>
      </w:r>
    </w:p>
    <w:p w:rsidR="00001094" w:rsidRDefault="008F6AE0" w:rsidP="00E339B7">
      <w:pPr>
        <w:rPr>
          <w:rStyle w:val="Strong"/>
          <w:rFonts w:ascii="Times New Roman" w:hAnsi="Times New Roman" w:cs="Times New Roman"/>
          <w:b w:val="0"/>
        </w:rPr>
      </w:pPr>
      <w:r w:rsidRPr="00897147">
        <w:rPr>
          <w:rStyle w:val="Strong"/>
          <w:rFonts w:ascii="Times New Roman" w:hAnsi="Times New Roman" w:cs="Times New Roman"/>
          <w:sz w:val="28"/>
          <w:szCs w:val="28"/>
        </w:rPr>
        <w:t>Intention-to-treat (ITT) analysis</w:t>
      </w:r>
      <w:r>
        <w:rPr>
          <w:rStyle w:val="Strong"/>
          <w:rFonts w:ascii="Times New Roman" w:hAnsi="Times New Roman" w:cs="Times New Roman"/>
          <w:b w:val="0"/>
        </w:rPr>
        <w:t xml:space="preserve"> means that </w:t>
      </w:r>
      <w:r w:rsidRPr="008F6AE0">
        <w:rPr>
          <w:rStyle w:val="Strong"/>
          <w:rFonts w:ascii="Times New Roman" w:hAnsi="Times New Roman" w:cs="Times New Roman"/>
        </w:rPr>
        <w:t>once you are randomized you are analyzed</w:t>
      </w:r>
      <w:r>
        <w:rPr>
          <w:rStyle w:val="Strong"/>
          <w:rFonts w:ascii="Times New Roman" w:hAnsi="Times New Roman" w:cs="Times New Roman"/>
          <w:b w:val="0"/>
        </w:rPr>
        <w:t xml:space="preserve"> in the group you were randomized to. It doesn’t matter if you didn’t get the assigned “treatment”. Your outcomes still count toward this group. The main reason this is done is to </w:t>
      </w:r>
      <w:r w:rsidRPr="008F6AE0">
        <w:rPr>
          <w:rStyle w:val="Strong"/>
          <w:rFonts w:ascii="Times New Roman" w:hAnsi="Times New Roman" w:cs="Times New Roman"/>
        </w:rPr>
        <w:t>preserve the benefit of randomization</w:t>
      </w:r>
      <w:r>
        <w:rPr>
          <w:rStyle w:val="Strong"/>
          <w:rFonts w:ascii="Times New Roman" w:hAnsi="Times New Roman" w:cs="Times New Roman"/>
          <w:b w:val="0"/>
        </w:rPr>
        <w:t xml:space="preserve"> (equalizing confounders). ITT analysis is conservative; meaning that it tends to err on the side of not finding a difference between arms of the study. </w:t>
      </w:r>
    </w:p>
    <w:p w:rsidR="008F6AE0" w:rsidRDefault="008F6AE0" w:rsidP="00E339B7">
      <w:pPr>
        <w:rPr>
          <w:rStyle w:val="Strong"/>
          <w:rFonts w:ascii="Times New Roman" w:hAnsi="Times New Roman" w:cs="Times New Roman"/>
          <w:b w:val="0"/>
        </w:rPr>
      </w:pPr>
      <w:r w:rsidRPr="00897147">
        <w:rPr>
          <w:rStyle w:val="Strong"/>
          <w:rFonts w:ascii="Times New Roman" w:hAnsi="Times New Roman" w:cs="Times New Roman"/>
          <w:sz w:val="28"/>
          <w:szCs w:val="28"/>
        </w:rPr>
        <w:t>Per-protocol analysis</w:t>
      </w:r>
      <w:r>
        <w:rPr>
          <w:rStyle w:val="Strong"/>
          <w:rFonts w:ascii="Times New Roman" w:hAnsi="Times New Roman" w:cs="Times New Roman"/>
          <w:b w:val="0"/>
        </w:rPr>
        <w:t xml:space="preserve"> means that your outcomes count in the group to which </w:t>
      </w:r>
      <w:r w:rsidRPr="008F6AE0">
        <w:rPr>
          <w:rStyle w:val="Strong"/>
          <w:rFonts w:ascii="Times New Roman" w:hAnsi="Times New Roman" w:cs="Times New Roman"/>
        </w:rPr>
        <w:t xml:space="preserve">“treatment” you </w:t>
      </w:r>
      <w:proofErr w:type="gramStart"/>
      <w:r w:rsidRPr="008F6AE0">
        <w:rPr>
          <w:rStyle w:val="Strong"/>
          <w:rFonts w:ascii="Times New Roman" w:hAnsi="Times New Roman" w:cs="Times New Roman"/>
        </w:rPr>
        <w:t>actually received</w:t>
      </w:r>
      <w:proofErr w:type="gramEnd"/>
      <w:r>
        <w:rPr>
          <w:rStyle w:val="Strong"/>
          <w:rFonts w:ascii="Times New Roman" w:hAnsi="Times New Roman" w:cs="Times New Roman"/>
          <w:b w:val="0"/>
        </w:rPr>
        <w:t xml:space="preserve">. For example, let say you was randomized to receive surgery for a knee injury but instead opted to do conservative therapy (physical therapy) instead. Whatever happens to you counts against (or for) the conservative study group even though you were randomized to surgery. </w:t>
      </w:r>
      <w:r w:rsidR="00001094">
        <w:rPr>
          <w:rStyle w:val="Strong"/>
          <w:rFonts w:ascii="Times New Roman" w:hAnsi="Times New Roman" w:cs="Times New Roman"/>
          <w:b w:val="0"/>
        </w:rPr>
        <w:t xml:space="preserve">A big problem with per-protocol analysis is that if a substantial proportion of patients change out of one group to another </w:t>
      </w:r>
      <w:r w:rsidR="00001094">
        <w:rPr>
          <w:rStyle w:val="Strong"/>
          <w:rFonts w:ascii="Times New Roman" w:hAnsi="Times New Roman" w:cs="Times New Roman"/>
          <w:b w:val="0"/>
        </w:rPr>
        <w:lastRenderedPageBreak/>
        <w:t xml:space="preserve">the benefit of randomization might be gone and the study groups might be very unbalanced in terms of confounding factors. </w:t>
      </w:r>
    </w:p>
    <w:p w:rsidR="00001094" w:rsidRPr="008F6AE0" w:rsidRDefault="00001094" w:rsidP="00E339B7">
      <w:pPr>
        <w:rPr>
          <w:rStyle w:val="Strong"/>
          <w:rFonts w:ascii="Times New Roman" w:hAnsi="Times New Roman" w:cs="Times New Roman"/>
          <w:b w:val="0"/>
        </w:rPr>
      </w:pPr>
      <w:r>
        <w:rPr>
          <w:rStyle w:val="Strong"/>
          <w:rFonts w:ascii="Times New Roman" w:hAnsi="Times New Roman" w:cs="Times New Roman"/>
          <w:b w:val="0"/>
        </w:rPr>
        <w:t xml:space="preserve">In some studies, you will see both approaches to analysis undertaken. You can feel comfortable when they both give the same answer. If they don’t you have to really think about what the point of the study was (efficacy vs effectiveness) and if the study was a superiority or a non-inferiority study. </w:t>
      </w:r>
      <w:bookmarkStart w:id="0" w:name="_GoBack"/>
      <w:bookmarkEnd w:id="0"/>
    </w:p>
    <w:p w:rsidR="00AE65B1" w:rsidRDefault="00AE65B1" w:rsidP="002073E3">
      <w:pPr>
        <w:rPr>
          <w:rFonts w:ascii="Times New Roman" w:hAnsi="Times New Roman" w:cs="Times New Roman"/>
          <w:noProof/>
        </w:rPr>
      </w:pPr>
      <w:r>
        <w:rPr>
          <w:rFonts w:ascii="Times New Roman" w:hAnsi="Times New Roman" w:cs="Times New Roman"/>
          <w:noProof/>
        </w:rPr>
        <w:t xml:space="preserve">                            </w:t>
      </w:r>
    </w:p>
    <w:p w:rsidR="003D3919" w:rsidRDefault="003D3919" w:rsidP="00AE65B1">
      <w:pPr>
        <w:jc w:val="center"/>
        <w:rPr>
          <w:rFonts w:ascii="Times New Roman" w:hAnsi="Times New Roman" w:cs="Times New Roman"/>
        </w:rPr>
      </w:pPr>
    </w:p>
    <w:p w:rsidR="0047249E" w:rsidRDefault="0047249E" w:rsidP="004F7098">
      <w:pPr>
        <w:pStyle w:val="Heading2"/>
      </w:pPr>
    </w:p>
    <w:p w:rsidR="0047249E" w:rsidRDefault="0047249E" w:rsidP="004F7098">
      <w:pPr>
        <w:pStyle w:val="Heading2"/>
      </w:pPr>
    </w:p>
    <w:p w:rsidR="003D3919" w:rsidRDefault="003D3919" w:rsidP="0047249E">
      <w:pPr>
        <w:jc w:val="center"/>
        <w:rPr>
          <w:rFonts w:ascii="Times New Roman" w:hAnsi="Times New Roman" w:cs="Times New Roman"/>
        </w:rPr>
      </w:pPr>
    </w:p>
    <w:p w:rsidR="007622BA" w:rsidRDefault="007622BA" w:rsidP="0047249E">
      <w:pPr>
        <w:rPr>
          <w:rFonts w:cs="Times New Roman"/>
          <w:b/>
        </w:rPr>
      </w:pPr>
    </w:p>
    <w:sectPr w:rsidR="007622BA">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54B2" w:rsidRDefault="00F854B2" w:rsidP="007622BA">
      <w:pPr>
        <w:spacing w:after="0" w:line="240" w:lineRule="auto"/>
      </w:pPr>
      <w:r>
        <w:separator/>
      </w:r>
    </w:p>
  </w:endnote>
  <w:endnote w:type="continuationSeparator" w:id="0">
    <w:p w:rsidR="00F854B2" w:rsidRDefault="00F854B2" w:rsidP="007622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8665587"/>
      <w:docPartObj>
        <w:docPartGallery w:val="Page Numbers (Bottom of Page)"/>
        <w:docPartUnique/>
      </w:docPartObj>
    </w:sdtPr>
    <w:sdtEndPr>
      <w:rPr>
        <w:color w:val="7F7F7F" w:themeColor="background1" w:themeShade="7F"/>
        <w:spacing w:val="60"/>
      </w:rPr>
    </w:sdtEndPr>
    <w:sdtContent>
      <w:p w:rsidR="007622BA" w:rsidRDefault="007622BA">
        <w:pPr>
          <w:pStyle w:val="Footer"/>
          <w:pBdr>
            <w:top w:val="single" w:sz="4" w:space="1" w:color="D9D9D9" w:themeColor="background1" w:themeShade="D9"/>
          </w:pBdr>
          <w:jc w:val="right"/>
        </w:pPr>
        <w:r>
          <w:fldChar w:fldCharType="begin"/>
        </w:r>
        <w:r>
          <w:instrText xml:space="preserve"> PAGE   \* MERGEFORMAT </w:instrText>
        </w:r>
        <w:r>
          <w:fldChar w:fldCharType="separate"/>
        </w:r>
        <w:r w:rsidR="00897147">
          <w:rPr>
            <w:noProof/>
          </w:rPr>
          <w:t>4</w:t>
        </w:r>
        <w:r>
          <w:rPr>
            <w:noProof/>
          </w:rPr>
          <w:fldChar w:fldCharType="end"/>
        </w:r>
        <w:r>
          <w:t xml:space="preserve"> | </w:t>
        </w:r>
        <w:r>
          <w:rPr>
            <w:color w:val="7F7F7F" w:themeColor="background1" w:themeShade="7F"/>
            <w:spacing w:val="60"/>
          </w:rPr>
          <w:t>Page</w:t>
        </w:r>
      </w:p>
    </w:sdtContent>
  </w:sdt>
  <w:p w:rsidR="007622BA" w:rsidRDefault="007622BA">
    <w:pPr>
      <w:pStyle w:val="Footer"/>
    </w:pPr>
    <w:r>
      <w:rPr>
        <w:noProof/>
      </w:rPr>
      <w:drawing>
        <wp:inline distT="0" distB="0" distL="0" distR="0" wp14:anchorId="29CCCB49" wp14:editId="309F6B77">
          <wp:extent cx="838200" cy="295275"/>
          <wp:effectExtent l="0" t="0" r="0" b="9525"/>
          <wp:docPr id="3" name="Picture 3" descr="Creative Commons License">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t xml:space="preserve"> Terry Shaneyfelt, MD, MPH </w:t>
    </w:r>
    <w:hyperlink r:id="rId3" w:history="1">
      <w:r w:rsidRPr="007622BA">
        <w:rPr>
          <w:rStyle w:val="Hyperlink"/>
        </w:rPr>
        <w:t>@</w:t>
      </w:r>
      <w:proofErr w:type="spellStart"/>
      <w:r w:rsidRPr="007622BA">
        <w:rPr>
          <w:rStyle w:val="Hyperlink"/>
        </w:rPr>
        <w:t>ebmteacher</w:t>
      </w:r>
      <w:proofErr w:type="spellEnd"/>
      <w:r w:rsidRPr="007622BA">
        <w:rPr>
          <w:rStyle w:val="Hyperlink"/>
        </w:rPr>
        <w:t xml:space="preserve"> </w:t>
      </w:r>
    </w:hyperlink>
    <w:r>
      <w:t xml:space="preserve"> </w:t>
    </w:r>
    <w:hyperlink r:id="rId4" w:history="1">
      <w:r w:rsidRPr="007622BA">
        <w:rPr>
          <w:rStyle w:val="Hyperlink"/>
        </w:rPr>
        <w:t>ebmteacher.com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54B2" w:rsidRDefault="00F854B2" w:rsidP="007622BA">
      <w:pPr>
        <w:spacing w:after="0" w:line="240" w:lineRule="auto"/>
      </w:pPr>
      <w:r>
        <w:separator/>
      </w:r>
    </w:p>
  </w:footnote>
  <w:footnote w:type="continuationSeparator" w:id="0">
    <w:p w:rsidR="00F854B2" w:rsidRDefault="00F854B2" w:rsidP="007622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4776" w:rsidRDefault="000D354F" w:rsidP="00BD4776">
    <w:pPr>
      <w:pStyle w:val="Heading1"/>
      <w:jc w:val="center"/>
    </w:pPr>
    <w:r>
      <w:t>Randomized Controlled Trial</w:t>
    </w:r>
    <w:r w:rsidR="00BD4776">
      <w:t xml:space="preserve"> Lecture</w:t>
    </w:r>
  </w:p>
  <w:p w:rsidR="00BD4776" w:rsidRDefault="00BD47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7C26B9"/>
    <w:multiLevelType w:val="hybridMultilevel"/>
    <w:tmpl w:val="9BE8B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7A66FC"/>
    <w:multiLevelType w:val="hybridMultilevel"/>
    <w:tmpl w:val="357ADF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9B7"/>
    <w:rsid w:val="00001094"/>
    <w:rsid w:val="00013036"/>
    <w:rsid w:val="000D354F"/>
    <w:rsid w:val="00185B40"/>
    <w:rsid w:val="001D66C4"/>
    <w:rsid w:val="002073E3"/>
    <w:rsid w:val="003D3919"/>
    <w:rsid w:val="00437AB7"/>
    <w:rsid w:val="0047249E"/>
    <w:rsid w:val="004F7098"/>
    <w:rsid w:val="005C77A6"/>
    <w:rsid w:val="00621A1E"/>
    <w:rsid w:val="006262A0"/>
    <w:rsid w:val="00702FB7"/>
    <w:rsid w:val="007622BA"/>
    <w:rsid w:val="007C1E61"/>
    <w:rsid w:val="007E68AB"/>
    <w:rsid w:val="008223C2"/>
    <w:rsid w:val="00827536"/>
    <w:rsid w:val="00897147"/>
    <w:rsid w:val="008F2B1C"/>
    <w:rsid w:val="008F6AE0"/>
    <w:rsid w:val="00900D61"/>
    <w:rsid w:val="00992EB3"/>
    <w:rsid w:val="009C6996"/>
    <w:rsid w:val="00A75470"/>
    <w:rsid w:val="00AE65B1"/>
    <w:rsid w:val="00B3250F"/>
    <w:rsid w:val="00B33737"/>
    <w:rsid w:val="00BD4776"/>
    <w:rsid w:val="00DD3269"/>
    <w:rsid w:val="00E225DE"/>
    <w:rsid w:val="00E339B7"/>
    <w:rsid w:val="00EC5AA7"/>
    <w:rsid w:val="00EC5E99"/>
    <w:rsid w:val="00F11F17"/>
    <w:rsid w:val="00F50DF6"/>
    <w:rsid w:val="00F854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D192E"/>
  <w15:chartTrackingRefBased/>
  <w15:docId w15:val="{ACA5806F-D4A5-4286-B71A-B59BD6A62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22B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339B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339B7"/>
    <w:rPr>
      <w:rFonts w:asciiTheme="majorHAnsi" w:eastAsiaTheme="majorEastAsia" w:hAnsiTheme="majorHAnsi" w:cstheme="majorBidi"/>
      <w:color w:val="2E74B5" w:themeColor="accent1" w:themeShade="BF"/>
      <w:sz w:val="26"/>
      <w:szCs w:val="26"/>
    </w:rPr>
  </w:style>
  <w:style w:type="character" w:styleId="Strong">
    <w:name w:val="Strong"/>
    <w:basedOn w:val="DefaultParagraphFont"/>
    <w:uiPriority w:val="22"/>
    <w:qFormat/>
    <w:rsid w:val="00E339B7"/>
    <w:rPr>
      <w:b/>
      <w:bCs/>
    </w:rPr>
  </w:style>
  <w:style w:type="paragraph" w:styleId="ListParagraph">
    <w:name w:val="List Paragraph"/>
    <w:basedOn w:val="Normal"/>
    <w:uiPriority w:val="34"/>
    <w:qFormat/>
    <w:rsid w:val="00EC5AA7"/>
    <w:pPr>
      <w:ind w:left="720"/>
      <w:contextualSpacing/>
    </w:pPr>
  </w:style>
  <w:style w:type="table" w:styleId="TableGrid">
    <w:name w:val="Table Grid"/>
    <w:basedOn w:val="TableNormal"/>
    <w:uiPriority w:val="39"/>
    <w:rsid w:val="004724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47249E"/>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paragraph" w:styleId="Header">
    <w:name w:val="header"/>
    <w:basedOn w:val="Normal"/>
    <w:link w:val="HeaderChar"/>
    <w:uiPriority w:val="99"/>
    <w:unhideWhenUsed/>
    <w:rsid w:val="007622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22BA"/>
  </w:style>
  <w:style w:type="paragraph" w:styleId="Footer">
    <w:name w:val="footer"/>
    <w:basedOn w:val="Normal"/>
    <w:link w:val="FooterChar"/>
    <w:uiPriority w:val="99"/>
    <w:unhideWhenUsed/>
    <w:rsid w:val="007622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22BA"/>
  </w:style>
  <w:style w:type="character" w:customStyle="1" w:styleId="Heading1Char">
    <w:name w:val="Heading 1 Char"/>
    <w:basedOn w:val="DefaultParagraphFont"/>
    <w:link w:val="Heading1"/>
    <w:uiPriority w:val="9"/>
    <w:rsid w:val="007622BA"/>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7622BA"/>
    <w:rPr>
      <w:color w:val="0563C1" w:themeColor="hyperlink"/>
      <w:u w:val="single"/>
    </w:rPr>
  </w:style>
  <w:style w:type="character" w:styleId="FollowedHyperlink">
    <w:name w:val="FollowedHyperlink"/>
    <w:basedOn w:val="DefaultParagraphFont"/>
    <w:uiPriority w:val="99"/>
    <w:semiHidden/>
    <w:unhideWhenUsed/>
    <w:rsid w:val="007C1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ama.jamanetwork.com/article.aspx?articleid=19562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3" Type="http://schemas.openxmlformats.org/officeDocument/2006/relationships/hyperlink" Target="https://twitter.com/EBMTeacher" TargetMode="External"/><Relationship Id="rId2" Type="http://schemas.openxmlformats.org/officeDocument/2006/relationships/image" Target="media/image3.png"/><Relationship Id="rId1" Type="http://schemas.openxmlformats.org/officeDocument/2006/relationships/hyperlink" Target="https://creativecommons.org/licenses/by/4.0/" TargetMode="External"/><Relationship Id="rId4" Type="http://schemas.openxmlformats.org/officeDocument/2006/relationships/hyperlink" Target="https://ebmteach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Pages>
  <Words>1118</Words>
  <Characters>6373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tss4l_000</dc:creator>
  <cp:keywords/>
  <dc:description/>
  <cp:lastModifiedBy>tss4l_000</cp:lastModifiedBy>
  <cp:revision>9</cp:revision>
  <dcterms:created xsi:type="dcterms:W3CDTF">2016-08-18T03:31:00Z</dcterms:created>
  <dcterms:modified xsi:type="dcterms:W3CDTF">2016-11-24T01:17:00Z</dcterms:modified>
</cp:coreProperties>
</file>